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89EB">
      <w:pPr>
        <w:pStyle w:val="2"/>
        <w:keepNext w:val="0"/>
        <w:keepLines w:val="0"/>
        <w:widowControl/>
        <w:suppressLineNumbers w:val="0"/>
        <w:pBdr>
          <w:top w:val="none" w:color="auto" w:sz="0" w:space="0"/>
          <w:left w:val="none" w:color="auto" w:sz="0" w:space="0"/>
          <w:bottom w:val="single" w:color="2E2D6A" w:sz="2" w:space="3"/>
          <w:right w:val="none" w:color="auto" w:sz="0" w:space="0"/>
        </w:pBdr>
        <w:shd w:val="clear" w:fill="FFFFFF"/>
        <w:spacing w:before="0" w:beforeAutospacing="0" w:after="0" w:afterAutospacing="0" w:line="330" w:lineRule="atLeast"/>
        <w:ind w:left="0" w:right="0" w:firstLine="0"/>
        <w:jc w:val="center"/>
        <w:rPr>
          <w:rFonts w:ascii="微软雅黑" w:hAnsi="微软雅黑" w:eastAsia="微软雅黑" w:cs="微软雅黑"/>
          <w:b w:val="0"/>
          <w:bCs w:val="0"/>
          <w:i w:val="0"/>
          <w:iCs w:val="0"/>
          <w:caps w:val="0"/>
          <w:color w:val="182880"/>
          <w:spacing w:val="0"/>
          <w:sz w:val="25"/>
          <w:szCs w:val="25"/>
        </w:rPr>
      </w:pPr>
      <w:r>
        <w:rPr>
          <w:rFonts w:hint="eastAsia" w:ascii="微软雅黑" w:hAnsi="微软雅黑" w:eastAsia="微软雅黑" w:cs="微软雅黑"/>
          <w:b w:val="0"/>
          <w:bCs w:val="0"/>
          <w:i w:val="0"/>
          <w:iCs w:val="0"/>
          <w:caps w:val="0"/>
          <w:color w:val="182880"/>
          <w:spacing w:val="0"/>
          <w:sz w:val="25"/>
          <w:szCs w:val="25"/>
          <w:shd w:val="clear" w:fill="FFFFFF"/>
        </w:rPr>
        <w:t>关于举办202</w:t>
      </w:r>
      <w:r>
        <w:rPr>
          <w:rFonts w:hint="eastAsia" w:ascii="微软雅黑" w:hAnsi="微软雅黑" w:eastAsia="微软雅黑" w:cs="微软雅黑"/>
          <w:b w:val="0"/>
          <w:bCs w:val="0"/>
          <w:i w:val="0"/>
          <w:iCs w:val="0"/>
          <w:caps w:val="0"/>
          <w:color w:val="182880"/>
          <w:spacing w:val="0"/>
          <w:sz w:val="25"/>
          <w:szCs w:val="25"/>
          <w:shd w:val="clear" w:fill="FFFFFF"/>
          <w:lang w:val="en-US" w:eastAsia="zh-CN"/>
        </w:rPr>
        <w:t>6</w:t>
      </w:r>
      <w:r>
        <w:rPr>
          <w:rFonts w:hint="eastAsia" w:ascii="微软雅黑" w:hAnsi="微软雅黑" w:eastAsia="微软雅黑" w:cs="微软雅黑"/>
          <w:b w:val="0"/>
          <w:bCs w:val="0"/>
          <w:i w:val="0"/>
          <w:iCs w:val="0"/>
          <w:caps w:val="0"/>
          <w:color w:val="182880"/>
          <w:spacing w:val="0"/>
          <w:sz w:val="25"/>
          <w:szCs w:val="25"/>
          <w:shd w:val="clear" w:fill="FFFFFF"/>
        </w:rPr>
        <w:t>年上海理工大学经典诵读比赛暨第</w:t>
      </w:r>
      <w:r>
        <w:rPr>
          <w:rFonts w:hint="eastAsia" w:ascii="微软雅黑" w:hAnsi="微软雅黑" w:eastAsia="微软雅黑" w:cs="微软雅黑"/>
          <w:b w:val="0"/>
          <w:bCs w:val="0"/>
          <w:i w:val="0"/>
          <w:iCs w:val="0"/>
          <w:caps w:val="0"/>
          <w:color w:val="182880"/>
          <w:spacing w:val="0"/>
          <w:sz w:val="25"/>
          <w:szCs w:val="25"/>
          <w:shd w:val="clear" w:fill="FFFFFF"/>
          <w:lang w:val="en-US" w:eastAsia="zh-CN"/>
        </w:rPr>
        <w:t>八</w:t>
      </w:r>
      <w:r>
        <w:rPr>
          <w:rFonts w:hint="eastAsia" w:ascii="微软雅黑" w:hAnsi="微软雅黑" w:eastAsia="微软雅黑" w:cs="微软雅黑"/>
          <w:b w:val="0"/>
          <w:bCs w:val="0"/>
          <w:i w:val="0"/>
          <w:iCs w:val="0"/>
          <w:caps w:val="0"/>
          <w:color w:val="182880"/>
          <w:spacing w:val="0"/>
          <w:sz w:val="25"/>
          <w:szCs w:val="25"/>
          <w:shd w:val="clear" w:fill="FFFFFF"/>
        </w:rPr>
        <w:t>届中华经典诵写讲“诵读中国”校级选拔赛（学生组</w:t>
      </w:r>
      <w:r>
        <w:rPr>
          <w:rFonts w:hint="eastAsia" w:ascii="微软雅黑" w:hAnsi="微软雅黑" w:eastAsia="微软雅黑" w:cs="微软雅黑"/>
          <w:b w:val="0"/>
          <w:bCs w:val="0"/>
          <w:i w:val="0"/>
          <w:iCs w:val="0"/>
          <w:caps w:val="0"/>
          <w:color w:val="182880"/>
          <w:spacing w:val="0"/>
          <w:sz w:val="25"/>
          <w:szCs w:val="25"/>
          <w:shd w:val="clear" w:fill="FFFFFF"/>
          <w:lang w:eastAsia="zh-CN"/>
        </w:rPr>
        <w:t>、</w:t>
      </w:r>
      <w:r>
        <w:rPr>
          <w:rFonts w:hint="eastAsia" w:ascii="微软雅黑" w:hAnsi="微软雅黑" w:eastAsia="微软雅黑" w:cs="微软雅黑"/>
          <w:b w:val="0"/>
          <w:bCs w:val="0"/>
          <w:i w:val="0"/>
          <w:iCs w:val="0"/>
          <w:caps w:val="0"/>
          <w:color w:val="182880"/>
          <w:spacing w:val="0"/>
          <w:sz w:val="25"/>
          <w:szCs w:val="25"/>
          <w:shd w:val="clear" w:fill="FFFFFF"/>
          <w:lang w:val="en-US" w:eastAsia="zh-CN"/>
        </w:rPr>
        <w:t>教师组</w:t>
      </w:r>
      <w:r>
        <w:rPr>
          <w:rFonts w:hint="eastAsia" w:ascii="微软雅黑" w:hAnsi="微软雅黑" w:eastAsia="微软雅黑" w:cs="微软雅黑"/>
          <w:b w:val="0"/>
          <w:bCs w:val="0"/>
          <w:i w:val="0"/>
          <w:iCs w:val="0"/>
          <w:caps w:val="0"/>
          <w:color w:val="182880"/>
          <w:spacing w:val="0"/>
          <w:sz w:val="25"/>
          <w:szCs w:val="25"/>
          <w:shd w:val="clear" w:fill="FFFFFF"/>
        </w:rPr>
        <w:t>）的通知</w:t>
      </w:r>
    </w:p>
    <w:p w14:paraId="621A2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t>根据《</w:t>
      </w:r>
      <w:r>
        <w:rPr>
          <w:rFonts w:hint="eastAsia" w:asciiTheme="minorEastAsia" w:hAnsiTheme="minorEastAsia" w:eastAsiaTheme="minorEastAsia" w:cstheme="minorEastAsia"/>
          <w:i w:val="0"/>
          <w:iCs w:val="0"/>
          <w:caps w:val="0"/>
          <w:color w:val="191919"/>
          <w:spacing w:val="0"/>
          <w:sz w:val="24"/>
          <w:szCs w:val="24"/>
          <w:shd w:val="clear" w:fill="FFFFFF"/>
        </w:rPr>
        <w:t>《教育强国建设规划纲要（2024—2035年）》</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要求，学校决定举办202</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6</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年上海理工大学经典诵读比赛暨第</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八</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届中华经典诵写讲“诵读中国”校级选拔赛（学生组</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、教师组</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）。现将有关事项通知如下：</w:t>
      </w:r>
    </w:p>
    <w:p w14:paraId="163FE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一、组织机构</w:t>
      </w:r>
    </w:p>
    <w:p w14:paraId="18630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承办单位：管理学院</w:t>
      </w:r>
    </w:p>
    <w:p w14:paraId="1A9EC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二、参赛对象与组别</w:t>
      </w:r>
    </w:p>
    <w:p w14:paraId="0F46C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bookmarkStart w:id="0" w:name="OLE_LINK4"/>
      <w:bookmarkEnd w:id="0"/>
      <w:bookmarkStart w:id="1" w:name="OLE_LINK5"/>
      <w:bookmarkEnd w:id="1"/>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参赛对象为我校在校学生</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和</w:t>
      </w:r>
      <w:r>
        <w:rPr>
          <w:rFonts w:hint="eastAsia"/>
        </w:rPr>
        <w:t>在职教职工</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，分为大学生组（含研究生）和</w:t>
      </w:r>
      <w:r>
        <w:rPr>
          <w:rFonts w:hint="eastAsia"/>
          <w:lang w:val="en-US" w:eastAsia="zh-CN"/>
        </w:rPr>
        <w:t>教师组组别的比赛。</w:t>
      </w:r>
    </w:p>
    <w:p w14:paraId="11C52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三、参赛安排和报送方式</w:t>
      </w:r>
    </w:p>
    <w:p w14:paraId="3C016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具体要求如下：</w:t>
      </w:r>
    </w:p>
    <w:p w14:paraId="7EFCC6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1.比赛流程</w:t>
      </w:r>
    </w:p>
    <w:p w14:paraId="78536A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校选拔赛分初赛和复赛两阶段，初赛为提交视频方式评选，复赛以现场比赛方式评选。</w:t>
      </w:r>
    </w:p>
    <w:p w14:paraId="3CD4CD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初赛视频经评选后公布复赛入围作品名单，复赛将以现场比赛方式开展，由专家评委评选出校赛获奖作品。学校将根据评选结果择优推荐一定数量作品参加上海市赛，并在学校网站公示。</w:t>
      </w:r>
    </w:p>
    <w:p w14:paraId="03A33C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2.内容要求</w:t>
      </w:r>
    </w:p>
    <w:p w14:paraId="1A2933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诵读文本主体前后可根据需要增加总计不超过200字的过渡语（计入总时长）。改编、网络以及自创文本不在征集之列。</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历届获奖作品参考网站：</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fldChar w:fldCharType="begin"/>
      </w:r>
      <w:r>
        <w:rPr>
          <w:rFonts w:hint="eastAsia" w:asciiTheme="minorEastAsia" w:hAnsiTheme="minorEastAsia" w:cstheme="minorEastAsia"/>
          <w:i w:val="0"/>
          <w:iCs w:val="0"/>
          <w:caps w:val="0"/>
          <w:color w:val="191919"/>
          <w:spacing w:val="0"/>
          <w:kern w:val="2"/>
          <w:sz w:val="24"/>
          <w:szCs w:val="24"/>
          <w:shd w:val="clear" w:fill="FFFFFF"/>
          <w:lang w:val="en-US" w:eastAsia="zh-CN" w:bidi="ar-SA"/>
        </w:rPr>
        <w:instrText xml:space="preserve"> HYPERLINK "https://jdsxj.eduyun.cn" </w:instrTex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fldChar w:fldCharType="separate"/>
      </w:r>
      <w:r>
        <w:rPr>
          <w:rStyle w:val="7"/>
          <w:rFonts w:hint="eastAsia" w:asciiTheme="minorEastAsia" w:hAnsiTheme="minorEastAsia" w:cstheme="minorEastAsia"/>
          <w:i w:val="0"/>
          <w:iCs w:val="0"/>
          <w:caps w:val="0"/>
          <w:spacing w:val="0"/>
          <w:kern w:val="2"/>
          <w:sz w:val="24"/>
          <w:szCs w:val="24"/>
          <w:shd w:val="clear" w:fill="FFFFFF"/>
          <w:lang w:val="en-US" w:eastAsia="zh-CN" w:bidi="ar-SA"/>
        </w:rPr>
        <w:t>https://jdsxj.eduyun.cn</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fldChar w:fldCharType="end"/>
      </w:r>
    </w:p>
    <w:p w14:paraId="23965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3.形式要求</w:t>
      </w:r>
    </w:p>
    <w:p w14:paraId="77685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在以诵读为主的基础上，作品可适当借助吟诵、音乐、服装等手段融合展现诵读内容。鼓励以团队形式诵读，团队人数不超过20人。</w:t>
      </w:r>
    </w:p>
    <w:p w14:paraId="4BE92A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每人最多可参与个人或团队诵读作品1个。每个作品指导教师不超过2人，同一作品的参赛者不得同时署名该作品的指导教师。</w:t>
      </w:r>
    </w:p>
    <w:p w14:paraId="781ED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4.初赛视频提交要求</w:t>
      </w:r>
    </w:p>
    <w:p w14:paraId="7273F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参赛作品要求为202</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6</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年新录制创作的视频。</w:t>
      </w:r>
    </w:p>
    <w:p w14:paraId="4A5070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高清1920*1080横屏拍摄，格式为MP4，长度3-6分钟，大小不超过700MB，图像、声音清晰，不抖动、无噪音。视频作品必须同期录音，不得后期配音。录制仅限一个场地，不得切换多个场地。</w:t>
      </w:r>
    </w:p>
    <w:p w14:paraId="3B39A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bookmarkStart w:id="2" w:name="OLE_LINK6"/>
      <w:bookmarkEnd w:id="2"/>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初赛作品视频开头以文字方式展示作品名称、组别信息，不可出现参赛者姓名、指导教师姓名、学院或部门等信息。</w:t>
      </w:r>
    </w:p>
    <w:p w14:paraId="403C9C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154FD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作品视频请于202</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6</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年</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05</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月</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06</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日前上传至网盘</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，或者扫码填写上传</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w:t>
      </w:r>
    </w:p>
    <w:p w14:paraId="7C7810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网盘网址：</w:t>
      </w:r>
    </w:p>
    <w:p w14:paraId="4DBFE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begin"/>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instrText xml:space="preserve"> HYPERLINK "https://send2me.cn/VQkjqKWY/SLiVxH8l-PsTSQ" </w:instrTex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separate"/>
      </w:r>
      <w:r>
        <w:rPr>
          <w:rStyle w:val="7"/>
          <w:rFonts w:hint="default" w:asciiTheme="minorEastAsia" w:hAnsiTheme="minorEastAsia" w:eastAsiaTheme="minorEastAsia" w:cstheme="minorEastAsia"/>
          <w:i w:val="0"/>
          <w:iCs w:val="0"/>
          <w:caps w:val="0"/>
          <w:spacing w:val="0"/>
          <w:kern w:val="2"/>
          <w:sz w:val="24"/>
          <w:szCs w:val="24"/>
          <w:shd w:val="clear" w:fill="FFFFFF"/>
          <w:lang w:val="en-US" w:eastAsia="zh-CN" w:bidi="ar-SA"/>
        </w:rPr>
        <w:t>https://send2me.cn/VQkjqKWY/SLiVxH8l-PsTSQ</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fldChar w:fldCharType="end"/>
      </w:r>
    </w:p>
    <w:p w14:paraId="16430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drawing>
          <wp:inline distT="0" distB="0" distL="114300" distR="114300">
            <wp:extent cx="1134745" cy="1219200"/>
            <wp:effectExtent l="0" t="0" r="0" b="0"/>
            <wp:docPr id="1" name="图片 1" descr="C:/Users/87797/Desktop/第八届中华经典诵写讲大赛作品收集.png第八届中华经典诵写讲大赛作品收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7797/Desktop/第八届中华经典诵写讲大赛作品收集.png第八届中华经典诵写讲大赛作品收集"/>
                    <pic:cNvPicPr>
                      <a:picLocks noChangeAspect="1"/>
                    </pic:cNvPicPr>
                  </pic:nvPicPr>
                  <pic:blipFill>
                    <a:blip r:embed="rId4"/>
                    <a:srcRect l="19423" t="30667" r="16180" b="21622"/>
                    <a:stretch>
                      <a:fillRect/>
                    </a:stretch>
                  </pic:blipFill>
                  <pic:spPr>
                    <a:xfrm>
                      <a:off x="0" y="0"/>
                      <a:ext cx="1134745" cy="1219200"/>
                    </a:xfrm>
                    <a:prstGeom prst="rect">
                      <a:avLst/>
                    </a:prstGeom>
                  </pic:spPr>
                </pic:pic>
              </a:graphicData>
            </a:graphic>
          </wp:inline>
        </w:drawing>
      </w:r>
    </w:p>
    <w:p w14:paraId="2A032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复赛时间另行通知。</w:t>
      </w:r>
    </w:p>
    <w:p w14:paraId="205971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5.奖项设置</w:t>
      </w:r>
    </w:p>
    <w:p w14:paraId="5FA81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宋体" w:hAnsi="宋体" w:eastAsia="宋体" w:cs="宋体"/>
          <w:sz w:val="24"/>
          <w:szCs w:val="24"/>
          <w:lang w:eastAsia="zh-CN"/>
        </w:rPr>
      </w:pPr>
      <w:bookmarkStart w:id="3" w:name="OLE_LINK10"/>
      <w:bookmarkEnd w:id="3"/>
      <w:bookmarkStart w:id="4" w:name="OLE_LINK9"/>
      <w:bookmarkEnd w:id="4"/>
      <w:r>
        <w:rPr>
          <w:rFonts w:hint="eastAsia" w:ascii="宋体" w:hAnsi="宋体" w:eastAsia="宋体" w:cs="宋体"/>
          <w:sz w:val="24"/>
          <w:szCs w:val="24"/>
        </w:rPr>
        <w:t>本次比赛根据作品评审结果，设立校级奖项若干</w:t>
      </w:r>
      <w:r>
        <w:rPr>
          <w:rFonts w:hint="eastAsia" w:ascii="宋体" w:hAnsi="宋体" w:eastAsia="宋体" w:cs="宋体"/>
          <w:sz w:val="24"/>
          <w:szCs w:val="24"/>
          <w:lang w:eastAsia="zh-CN"/>
        </w:rPr>
        <w:t>。</w:t>
      </w:r>
      <w:bookmarkStart w:id="5" w:name="_GoBack"/>
      <w:bookmarkEnd w:id="5"/>
    </w:p>
    <w:p w14:paraId="773546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四、其他事项</w:t>
      </w:r>
    </w:p>
    <w:p w14:paraId="4ACE5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上海赛区组委会将在上海赛区“诵读大赛”获奖作品中根据评审情况择优推荐一定数量作品参加全国大赛。</w:t>
      </w:r>
    </w:p>
    <w:p w14:paraId="5571C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此次大赛为校定A类赛事，欢迎广大诗歌朗诵、中华经典文学爱好者踊跃参赛。</w:t>
      </w:r>
    </w:p>
    <w:p w14:paraId="0B1B9B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联系人：</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孙</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老师；</w:t>
      </w:r>
    </w:p>
    <w:p w14:paraId="3562B8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联系电话：</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15618061311</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（工作日9:00-1</w:t>
      </w:r>
      <w:r>
        <w:rPr>
          <w:rFonts w:hint="eastAsia" w:asciiTheme="minorEastAsia" w:hAnsiTheme="minorEastAsia" w:cstheme="minorEastAsia"/>
          <w:i w:val="0"/>
          <w:iCs w:val="0"/>
          <w:caps w:val="0"/>
          <w:color w:val="191919"/>
          <w:spacing w:val="0"/>
          <w:kern w:val="2"/>
          <w:sz w:val="24"/>
          <w:szCs w:val="24"/>
          <w:shd w:val="clear" w:fill="FFFFFF"/>
          <w:lang w:val="en-US" w:eastAsia="zh-CN" w:bidi="ar-SA"/>
        </w:rPr>
        <w:t>7</w:t>
      </w:r>
      <w:r>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t>:00）；</w:t>
      </w:r>
    </w:p>
    <w:p w14:paraId="17341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cstheme="minorEastAsia"/>
          <w:i w:val="0"/>
          <w:iCs w:val="0"/>
          <w:caps w:val="0"/>
          <w:color w:val="191919"/>
          <w:spacing w:val="0"/>
          <w:kern w:val="2"/>
          <w:sz w:val="24"/>
          <w:szCs w:val="24"/>
          <w:shd w:val="clear" w:fill="FFFFFF"/>
          <w:lang w:val="en-US" w:eastAsia="zh-CN" w:bidi="ar-SA"/>
        </w:rPr>
        <w:t>Welink 群号：955924271664755108；</w:t>
      </w:r>
    </w:p>
    <w:p w14:paraId="07652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cstheme="minorEastAsia"/>
          <w:i w:val="0"/>
          <w:iCs w:val="0"/>
          <w:caps w:val="0"/>
          <w:color w:val="191919"/>
          <w:spacing w:val="0"/>
          <w:kern w:val="2"/>
          <w:sz w:val="24"/>
          <w:szCs w:val="24"/>
          <w:shd w:val="clear" w:fill="FFFFFF"/>
          <w:lang w:val="en-US" w:eastAsia="zh-CN" w:bidi="ar-SA"/>
        </w:rPr>
      </w:pPr>
      <w:r>
        <w:rPr>
          <w:rFonts w:hint="eastAsia" w:asciiTheme="minorEastAsia" w:hAnsiTheme="minorEastAsia" w:cstheme="minorEastAsia"/>
          <w:i w:val="0"/>
          <w:iCs w:val="0"/>
          <w:caps w:val="0"/>
          <w:color w:val="191919"/>
          <w:spacing w:val="0"/>
          <w:kern w:val="2"/>
          <w:sz w:val="24"/>
          <w:szCs w:val="24"/>
          <w:shd w:val="clear" w:fill="FFFFFF"/>
          <w:lang w:val="en-US" w:eastAsia="zh-CN" w:bidi="ar-SA"/>
        </w:rPr>
        <w:t>Welink咨询群二维码：</w:t>
      </w:r>
    </w:p>
    <w:p w14:paraId="6C814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cstheme="minorEastAsia"/>
          <w:i w:val="0"/>
          <w:iCs w:val="0"/>
          <w:caps w:val="0"/>
          <w:color w:val="191919"/>
          <w:spacing w:val="0"/>
          <w:kern w:val="2"/>
          <w:sz w:val="24"/>
          <w:szCs w:val="24"/>
          <w:shd w:val="clear" w:fill="FFFFFF"/>
          <w:lang w:val="en-US" w:eastAsia="zh-CN" w:bidi="ar-SA"/>
        </w:rPr>
      </w:pPr>
      <w:r>
        <w:rPr>
          <w:rFonts w:hint="default" w:asciiTheme="minorEastAsia" w:hAnsiTheme="minorEastAsia" w:cstheme="minorEastAsia"/>
          <w:i w:val="0"/>
          <w:iCs w:val="0"/>
          <w:caps w:val="0"/>
          <w:color w:val="191919"/>
          <w:spacing w:val="0"/>
          <w:kern w:val="2"/>
          <w:sz w:val="24"/>
          <w:szCs w:val="24"/>
          <w:shd w:val="clear" w:fill="FFFFFF"/>
          <w:lang w:val="en-US" w:eastAsia="zh-CN" w:bidi="ar-SA"/>
        </w:rPr>
        <w:drawing>
          <wp:inline distT="0" distB="0" distL="114300" distR="114300">
            <wp:extent cx="1525905" cy="2166620"/>
            <wp:effectExtent l="0" t="0" r="7620" b="5080"/>
            <wp:docPr id="2" name="图片 2" descr="welink群-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link群-咨询"/>
                    <pic:cNvPicPr>
                      <a:picLocks noChangeAspect="1"/>
                    </pic:cNvPicPr>
                  </pic:nvPicPr>
                  <pic:blipFill>
                    <a:blip r:embed="rId5"/>
                    <a:stretch>
                      <a:fillRect/>
                    </a:stretch>
                  </pic:blipFill>
                  <pic:spPr>
                    <a:xfrm>
                      <a:off x="0" y="0"/>
                      <a:ext cx="1525905" cy="2166620"/>
                    </a:xfrm>
                    <a:prstGeom prst="rect">
                      <a:avLst/>
                    </a:prstGeom>
                  </pic:spPr>
                </pic:pic>
              </a:graphicData>
            </a:graphic>
          </wp:inline>
        </w:drawing>
      </w:r>
    </w:p>
    <w:p w14:paraId="1A2A9F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01"/>
        <w:jc w:val="right"/>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管理学院</w:t>
      </w:r>
    </w:p>
    <w:p w14:paraId="71E988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01"/>
        <w:jc w:val="right"/>
        <w:rPr>
          <w:rFonts w:hint="eastAsia" w:asciiTheme="majorEastAsia" w:hAnsiTheme="majorEastAsia" w:eastAsiaTheme="majorEastAsia" w:cstheme="majorEastAsia"/>
          <w:i w:val="0"/>
          <w:iCs w:val="0"/>
          <w:caps w:val="0"/>
          <w:color w:val="333333"/>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202</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6</w:t>
      </w:r>
      <w:r>
        <w:rPr>
          <w:rFonts w:hint="eastAsia" w:asciiTheme="majorEastAsia" w:hAnsiTheme="majorEastAsia" w:eastAsiaTheme="majorEastAsia" w:cstheme="majorEastAsia"/>
          <w:i w:val="0"/>
          <w:iCs w:val="0"/>
          <w:caps w:val="0"/>
          <w:color w:val="333333"/>
          <w:spacing w:val="0"/>
          <w:sz w:val="24"/>
          <w:szCs w:val="24"/>
          <w:shd w:val="clear" w:fill="FFFFFF"/>
        </w:rPr>
        <w:t>年</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4</w:t>
      </w:r>
      <w:r>
        <w:rPr>
          <w:rFonts w:hint="eastAsia" w:asciiTheme="majorEastAsia" w:hAnsiTheme="majorEastAsia" w:eastAsiaTheme="majorEastAsia" w:cstheme="majorEastAsia"/>
          <w:i w:val="0"/>
          <w:iCs w:val="0"/>
          <w:caps w:val="0"/>
          <w:color w:val="333333"/>
          <w:spacing w:val="0"/>
          <w:sz w:val="24"/>
          <w:szCs w:val="24"/>
          <w:shd w:val="clear" w:fill="FFFFFF"/>
        </w:rPr>
        <w:t>月</w:t>
      </w:r>
      <w:r>
        <w:rPr>
          <w:rFonts w:hint="eastAsia" w:asciiTheme="majorEastAsia" w:hAnsiTheme="majorEastAsia" w:eastAsiaTheme="majorEastAsia" w:cstheme="majorEastAsia"/>
          <w:i w:val="0"/>
          <w:iCs w:val="0"/>
          <w:caps w:val="0"/>
          <w:color w:val="333333"/>
          <w:spacing w:val="0"/>
          <w:sz w:val="24"/>
          <w:szCs w:val="24"/>
          <w:shd w:val="clear" w:fill="FFFFFF"/>
          <w:lang w:val="en-US" w:eastAsia="zh-CN"/>
        </w:rPr>
        <w:t>22</w:t>
      </w:r>
      <w:r>
        <w:rPr>
          <w:rFonts w:hint="eastAsia" w:asciiTheme="majorEastAsia" w:hAnsiTheme="majorEastAsia" w:eastAsiaTheme="majorEastAsia" w:cstheme="majorEastAsia"/>
          <w:i w:val="0"/>
          <w:iCs w:val="0"/>
          <w:caps w:val="0"/>
          <w:color w:val="333333"/>
          <w:spacing w:val="0"/>
          <w:sz w:val="24"/>
          <w:szCs w:val="24"/>
          <w:shd w:val="clear" w:fill="FFFFFF"/>
        </w:rPr>
        <w:t>日</w:t>
      </w:r>
    </w:p>
    <w:p w14:paraId="64642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default" w:asciiTheme="minorEastAsia" w:hAnsiTheme="minorEastAsia" w:eastAsiaTheme="minorEastAsia" w:cstheme="minorEastAsia"/>
          <w:i w:val="0"/>
          <w:iCs w:val="0"/>
          <w:caps w:val="0"/>
          <w:color w:val="191919"/>
          <w:spacing w:val="0"/>
          <w:kern w:val="2"/>
          <w:sz w:val="24"/>
          <w:szCs w:val="24"/>
          <w:shd w:val="clear" w:fill="FFFFFF"/>
          <w:lang w:val="en-US" w:eastAsia="zh-CN" w:bidi="ar-SA"/>
        </w:rPr>
      </w:pPr>
    </w:p>
    <w:p w14:paraId="7100F4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both"/>
        <w:rPr>
          <w:rFonts w:hint="eastAsia" w:asciiTheme="minorEastAsia" w:hAnsiTheme="minorEastAsia" w:eastAsiaTheme="minorEastAsia" w:cstheme="minorEastAsia"/>
          <w:i w:val="0"/>
          <w:iCs w:val="0"/>
          <w:caps w:val="0"/>
          <w:color w:val="191919"/>
          <w:spacing w:val="0"/>
          <w:kern w:val="2"/>
          <w:sz w:val="24"/>
          <w:szCs w:val="24"/>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87BB4"/>
    <w:rsid w:val="05C553A0"/>
    <w:rsid w:val="1ED33145"/>
    <w:rsid w:val="1F86727A"/>
    <w:rsid w:val="2229408A"/>
    <w:rsid w:val="2B451989"/>
    <w:rsid w:val="351849C1"/>
    <w:rsid w:val="37DA39D0"/>
    <w:rsid w:val="4358070B"/>
    <w:rsid w:val="65755C04"/>
    <w:rsid w:val="6868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1087</Words>
  <Characters>1244</Characters>
  <Lines>0</Lines>
  <Paragraphs>0</Paragraphs>
  <TotalTime>2</TotalTime>
  <ScaleCrop>false</ScaleCrop>
  <LinksUpToDate>false</LinksUpToDate>
  <CharactersWithSpaces>1245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2026-04-20T14:49:00Z</dcterms:created>
  <dc:creator>Ying Sun</dc:creator>
  <cp:lastModifiedBy>Ying Sun</cp:lastModifiedBy>
  <dcterms:modified xsi:type="dcterms:W3CDTF">2026-04-22T07:57:17Z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36487B20839C4E8DADB0BC8E4E5C73BE_11</vt:lpwstr>
  </property>
  <property fmtid="{D5CDD505-2E9C-101B-9397-08002B2CF9AE}" pid="4" name="KSOTemplateDocerSaveRecord">
    <vt:lpwstr>eyJoZGlkIjoiYTY2ZDQ5NTk5ZmNlYjM0NzQ2OTljMjY0YzVlMjY5ZTAiLCJ1c2VySWQiOiIzNjk5OTI2NjMifQ==</vt:lpwstr>
  </property>
</Properties>
</file>